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1270" w14:textId="77777777" w:rsidR="00E10C4C" w:rsidRPr="00677783" w:rsidRDefault="00000000" w:rsidP="00F23D11">
      <w:pPr>
        <w:spacing w:after="0" w:line="240" w:lineRule="auto"/>
        <w:jc w:val="center"/>
        <w:rPr>
          <w:rFonts w:cs="Times New Roman"/>
          <w:sz w:val="22"/>
          <w:szCs w:val="32"/>
        </w:rPr>
      </w:pPr>
      <w:r w:rsidRPr="00677783">
        <w:rPr>
          <w:rFonts w:cs="Times New Roman"/>
          <w:b/>
          <w:sz w:val="44"/>
          <w:szCs w:val="32"/>
        </w:rPr>
        <w:t>ERIC CHALMERS POSTON</w:t>
      </w:r>
    </w:p>
    <w:p w14:paraId="545026C2" w14:textId="47DC475B" w:rsidR="00E10C4C" w:rsidRPr="00677783" w:rsidRDefault="006F51DA" w:rsidP="00F23D11">
      <w:pPr>
        <w:spacing w:after="0" w:line="240" w:lineRule="auto"/>
        <w:jc w:val="center"/>
        <w:rPr>
          <w:rFonts w:cs="Times New Roman"/>
          <w:sz w:val="20"/>
          <w:szCs w:val="24"/>
        </w:rPr>
      </w:pPr>
      <w:r w:rsidRPr="00677783">
        <w:rPr>
          <w:rFonts w:cs="Times New Roman"/>
          <w:sz w:val="20"/>
          <w:szCs w:val="24"/>
        </w:rPr>
        <w:t>1324 Pulaski St, Unit 302, Columbia, SC 29201</w:t>
      </w:r>
      <w:r w:rsidR="00F23D11" w:rsidRPr="00677783">
        <w:rPr>
          <w:rFonts w:cs="Times New Roman"/>
          <w:sz w:val="20"/>
          <w:szCs w:val="24"/>
        </w:rPr>
        <w:t>|</w:t>
      </w:r>
      <w:r w:rsidRPr="00677783">
        <w:rPr>
          <w:rFonts w:cs="Times New Roman"/>
          <w:sz w:val="20"/>
          <w:szCs w:val="24"/>
        </w:rPr>
        <w:t xml:space="preserve"> eposton@ericposton.com </w:t>
      </w:r>
      <w:r w:rsidR="00F23D11" w:rsidRPr="00677783">
        <w:rPr>
          <w:rFonts w:cs="Times New Roman"/>
          <w:sz w:val="20"/>
          <w:szCs w:val="24"/>
        </w:rPr>
        <w:t>|</w:t>
      </w:r>
      <w:r w:rsidRPr="00677783">
        <w:rPr>
          <w:rFonts w:cs="Times New Roman"/>
          <w:sz w:val="20"/>
          <w:szCs w:val="24"/>
        </w:rPr>
        <w:t xml:space="preserve"> 828-606-1421</w:t>
      </w:r>
    </w:p>
    <w:p w14:paraId="21EBB2AD" w14:textId="77777777" w:rsidR="00E10C4C" w:rsidRPr="00677783" w:rsidRDefault="00000000">
      <w:pPr>
        <w:pBdr>
          <w:bottom w:val="single" w:sz="6" w:space="2" w:color="000000"/>
        </w:pBdr>
        <w:spacing w:before="200" w:after="80" w:line="240" w:lineRule="auto"/>
        <w:rPr>
          <w:rFonts w:cs="Times New Roman"/>
          <w:sz w:val="20"/>
          <w:szCs w:val="24"/>
        </w:rPr>
      </w:pPr>
      <w:r w:rsidRPr="00677783">
        <w:rPr>
          <w:rFonts w:cs="Times New Roman"/>
          <w:b/>
          <w:sz w:val="22"/>
          <w:szCs w:val="24"/>
        </w:rPr>
        <w:t>SUMMARY</w:t>
      </w:r>
    </w:p>
    <w:p w14:paraId="4699EC76" w14:textId="77777777" w:rsidR="00677783" w:rsidRPr="00677783" w:rsidRDefault="00677783" w:rsidP="00677783">
      <w:pPr>
        <w:spacing w:before="20" w:after="60" w:line="259" w:lineRule="auto"/>
        <w:rPr>
          <w:rFonts w:cs="Times New Roman"/>
        </w:rPr>
      </w:pPr>
      <w:r w:rsidRPr="00677783">
        <w:rPr>
          <w:rFonts w:cs="Times New Roman"/>
        </w:rPr>
        <w:t xml:space="preserve">Founder &amp; Executive Director of The Poston Foundation, Co-Founder &amp; Managing Officer of </w:t>
      </w:r>
      <w:proofErr w:type="spellStart"/>
      <w:r w:rsidRPr="00677783">
        <w:rPr>
          <w:rFonts w:cs="Times New Roman"/>
        </w:rPr>
        <w:t>Chakhead</w:t>
      </w:r>
      <w:proofErr w:type="spellEnd"/>
      <w:r w:rsidRPr="00677783">
        <w:rPr>
          <w:rFonts w:cs="Times New Roman"/>
        </w:rPr>
        <w:t>, LLC, and Founder &amp; Managing Partner of Chalmers Poston, LLC. Experienced in nonprofit administration, business operations, strategy, content creation, and digital projects. Authored five books and managed publication workflows. Proficient in various technologies including Microsoft Office Suite, Google Workspace, Wix, WordPress, and Stripe.</w:t>
      </w:r>
    </w:p>
    <w:p w14:paraId="27D872A0" w14:textId="77777777" w:rsidR="00E10C4C" w:rsidRPr="00677783" w:rsidRDefault="00000000">
      <w:pPr>
        <w:pBdr>
          <w:bottom w:val="single" w:sz="6" w:space="2" w:color="000000"/>
        </w:pBdr>
        <w:spacing w:before="200" w:after="80" w:line="240" w:lineRule="auto"/>
        <w:rPr>
          <w:rFonts w:cs="Times New Roman"/>
          <w:sz w:val="20"/>
          <w:szCs w:val="24"/>
        </w:rPr>
      </w:pPr>
      <w:r w:rsidRPr="00677783">
        <w:rPr>
          <w:rFonts w:cs="Times New Roman"/>
          <w:b/>
          <w:sz w:val="22"/>
          <w:szCs w:val="24"/>
        </w:rPr>
        <w:t>EXPERIENCE</w:t>
      </w:r>
    </w:p>
    <w:p w14:paraId="35B23280" w14:textId="77777777" w:rsidR="00E10C4C" w:rsidRPr="00677783" w:rsidRDefault="00000000">
      <w:pPr>
        <w:spacing w:before="80" w:after="0" w:line="240" w:lineRule="auto"/>
        <w:rPr>
          <w:rFonts w:cs="Times New Roman"/>
          <w:sz w:val="20"/>
          <w:szCs w:val="24"/>
        </w:rPr>
      </w:pPr>
      <w:r w:rsidRPr="00677783">
        <w:rPr>
          <w:rFonts w:cs="Times New Roman"/>
          <w:b/>
          <w:sz w:val="21"/>
          <w:szCs w:val="24"/>
        </w:rPr>
        <w:t>Founder &amp; Executive Director</w:t>
      </w:r>
    </w:p>
    <w:tbl>
      <w:tblPr>
        <w:tblW w:w="0" w:type="auto"/>
        <w:jc w:val="center"/>
        <w:tblLayout w:type="fixed"/>
        <w:tblLook w:val="04A0" w:firstRow="1" w:lastRow="0" w:firstColumn="1" w:lastColumn="0" w:noHBand="0" w:noVBand="1"/>
      </w:tblPr>
      <w:tblGrid>
        <w:gridCol w:w="5904"/>
        <w:gridCol w:w="4896"/>
      </w:tblGrid>
      <w:tr w:rsidR="00E10C4C" w:rsidRPr="00677783" w14:paraId="510A7A66" w14:textId="77777777">
        <w:trPr>
          <w:jc w:val="center"/>
        </w:trPr>
        <w:tc>
          <w:tcPr>
            <w:tcW w:w="5904" w:type="dxa"/>
            <w:tcBorders>
              <w:top w:val="nil"/>
              <w:left w:val="nil"/>
              <w:bottom w:val="nil"/>
              <w:right w:val="nil"/>
            </w:tcBorders>
            <w:tcMar>
              <w:top w:w="0" w:type="dxa"/>
              <w:left w:w="0" w:type="dxa"/>
              <w:bottom w:w="0" w:type="dxa"/>
              <w:right w:w="0" w:type="dxa"/>
            </w:tcMar>
          </w:tcPr>
          <w:p w14:paraId="10483231" w14:textId="77777777" w:rsidR="00E10C4C" w:rsidRPr="00677783" w:rsidRDefault="00000000">
            <w:pPr>
              <w:spacing w:after="0" w:line="240" w:lineRule="auto"/>
              <w:rPr>
                <w:rFonts w:cs="Times New Roman"/>
                <w:sz w:val="20"/>
                <w:szCs w:val="24"/>
              </w:rPr>
            </w:pPr>
            <w:r w:rsidRPr="00677783">
              <w:rPr>
                <w:rFonts w:cs="Times New Roman"/>
                <w:sz w:val="20"/>
                <w:szCs w:val="24"/>
              </w:rPr>
              <w:t>THE POSTON FOUNDATION</w:t>
            </w:r>
          </w:p>
        </w:tc>
        <w:tc>
          <w:tcPr>
            <w:tcW w:w="4896" w:type="dxa"/>
            <w:tcBorders>
              <w:top w:val="nil"/>
              <w:left w:val="nil"/>
              <w:bottom w:val="nil"/>
              <w:right w:val="nil"/>
            </w:tcBorders>
            <w:tcMar>
              <w:top w:w="0" w:type="dxa"/>
              <w:left w:w="0" w:type="dxa"/>
              <w:bottom w:w="0" w:type="dxa"/>
              <w:right w:w="0" w:type="dxa"/>
            </w:tcMar>
          </w:tcPr>
          <w:p w14:paraId="3CBA4589" w14:textId="77777777" w:rsidR="00E10C4C" w:rsidRPr="00677783" w:rsidRDefault="00000000">
            <w:pPr>
              <w:spacing w:after="0" w:line="240" w:lineRule="auto"/>
              <w:jc w:val="right"/>
              <w:rPr>
                <w:rFonts w:cs="Times New Roman"/>
                <w:sz w:val="20"/>
                <w:szCs w:val="24"/>
              </w:rPr>
            </w:pPr>
            <w:r w:rsidRPr="00677783">
              <w:rPr>
                <w:rFonts w:cs="Times New Roman"/>
                <w:sz w:val="20"/>
                <w:szCs w:val="24"/>
              </w:rPr>
              <w:t>March 2020 - Present, Columbia, South Carolina</w:t>
            </w:r>
          </w:p>
        </w:tc>
      </w:tr>
    </w:tbl>
    <w:p w14:paraId="34D38ACF"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Lead a South Carolina nonprofit/public-service organization providing charitable support, essential resources, and community-based programming.</w:t>
      </w:r>
    </w:p>
    <w:p w14:paraId="3280E5C4"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Build and maintain the organization’s operating framework, public identity, program architecture, stakeholder communications, and digital presence.</w:t>
      </w:r>
    </w:p>
    <w:p w14:paraId="15FB5D62"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Established Carolina Cares as the organization’s principal initiative, mobilizing volunteer-driven outreach to deliver direct support to underserved communities.</w:t>
      </w:r>
    </w:p>
    <w:p w14:paraId="673A2F86"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Oversee organizational administration, including governance documentation, regulatory correspondence, charitable registration materials, financial reports, and compliance-related communications.</w:t>
      </w:r>
    </w:p>
    <w:p w14:paraId="3E3E06FD"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Develop donor-facing and public-facing messaging across web, social, and administrative channels to support engagement and program visibility.</w:t>
      </w:r>
    </w:p>
    <w:p w14:paraId="6C9EF38C"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Direct resource-distribution and community-relief efforts involving essential supplies for individuals experiencing homelessness or economic hardship.</w:t>
      </w:r>
    </w:p>
    <w:p w14:paraId="577621BA"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Represent the organization in public-facing communications, including local media coverage of community-assistance work.</w:t>
      </w:r>
    </w:p>
    <w:p w14:paraId="118D460E" w14:textId="526067AC" w:rsidR="00E10C4C" w:rsidRPr="00677783" w:rsidRDefault="00000000" w:rsidP="0063452B">
      <w:pPr>
        <w:spacing w:before="80" w:after="0" w:line="240" w:lineRule="auto"/>
        <w:rPr>
          <w:rFonts w:cs="Times New Roman"/>
          <w:sz w:val="20"/>
          <w:szCs w:val="24"/>
        </w:rPr>
      </w:pPr>
      <w:r w:rsidRPr="00677783">
        <w:rPr>
          <w:rFonts w:cs="Times New Roman"/>
          <w:b/>
          <w:sz w:val="21"/>
          <w:szCs w:val="24"/>
        </w:rPr>
        <w:t>Co-Founder &amp; Managing Officer, Entertainment Operations, Strategy &amp; Content</w:t>
      </w:r>
    </w:p>
    <w:tbl>
      <w:tblPr>
        <w:tblW w:w="0" w:type="auto"/>
        <w:jc w:val="center"/>
        <w:tblLayout w:type="fixed"/>
        <w:tblLook w:val="04A0" w:firstRow="1" w:lastRow="0" w:firstColumn="1" w:lastColumn="0" w:noHBand="0" w:noVBand="1"/>
      </w:tblPr>
      <w:tblGrid>
        <w:gridCol w:w="5904"/>
        <w:gridCol w:w="4896"/>
      </w:tblGrid>
      <w:tr w:rsidR="00E10C4C" w:rsidRPr="00677783" w14:paraId="7272C429" w14:textId="77777777">
        <w:trPr>
          <w:jc w:val="center"/>
        </w:trPr>
        <w:tc>
          <w:tcPr>
            <w:tcW w:w="5904" w:type="dxa"/>
            <w:tcBorders>
              <w:top w:val="nil"/>
              <w:left w:val="nil"/>
              <w:bottom w:val="nil"/>
              <w:right w:val="nil"/>
            </w:tcBorders>
            <w:tcMar>
              <w:top w:w="0" w:type="dxa"/>
              <w:left w:w="0" w:type="dxa"/>
              <w:bottom w:w="0" w:type="dxa"/>
              <w:right w:w="0" w:type="dxa"/>
            </w:tcMar>
          </w:tcPr>
          <w:p w14:paraId="73C54F04" w14:textId="77777777" w:rsidR="00E10C4C" w:rsidRPr="00677783" w:rsidRDefault="00000000">
            <w:pPr>
              <w:spacing w:after="0" w:line="240" w:lineRule="auto"/>
              <w:rPr>
                <w:rFonts w:cs="Times New Roman"/>
                <w:sz w:val="20"/>
                <w:szCs w:val="24"/>
              </w:rPr>
            </w:pPr>
            <w:r w:rsidRPr="00677783">
              <w:rPr>
                <w:rFonts w:cs="Times New Roman"/>
                <w:sz w:val="20"/>
                <w:szCs w:val="24"/>
              </w:rPr>
              <w:t>CHAKHEAD, LLC</w:t>
            </w:r>
          </w:p>
        </w:tc>
        <w:tc>
          <w:tcPr>
            <w:tcW w:w="4896" w:type="dxa"/>
            <w:tcBorders>
              <w:top w:val="nil"/>
              <w:left w:val="nil"/>
              <w:bottom w:val="nil"/>
              <w:right w:val="nil"/>
            </w:tcBorders>
            <w:tcMar>
              <w:top w:w="0" w:type="dxa"/>
              <w:left w:w="0" w:type="dxa"/>
              <w:bottom w:w="0" w:type="dxa"/>
              <w:right w:w="0" w:type="dxa"/>
            </w:tcMar>
          </w:tcPr>
          <w:p w14:paraId="737534AD" w14:textId="77777777" w:rsidR="00E10C4C" w:rsidRPr="00677783" w:rsidRDefault="00000000">
            <w:pPr>
              <w:spacing w:after="0" w:line="240" w:lineRule="auto"/>
              <w:jc w:val="right"/>
              <w:rPr>
                <w:rFonts w:cs="Times New Roman"/>
                <w:sz w:val="20"/>
                <w:szCs w:val="24"/>
              </w:rPr>
            </w:pPr>
            <w:r w:rsidRPr="00677783">
              <w:rPr>
                <w:rFonts w:cs="Times New Roman"/>
                <w:sz w:val="20"/>
                <w:szCs w:val="24"/>
              </w:rPr>
              <w:t>January 2018 - Present, Columbia, South Carolina</w:t>
            </w:r>
          </w:p>
        </w:tc>
      </w:tr>
    </w:tbl>
    <w:p w14:paraId="502AD924"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Co-lead an entertainment and creative-services company supporting music releases, artist branding, and promotional strategy through contract-based engagements and standardized service offerings.</w:t>
      </w:r>
    </w:p>
    <w:p w14:paraId="16D90AEE"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Direct business operations across company positioning, service architecture, creative development, project coordination, and execution support for artists, brands, and entertainment initiatives.</w:t>
      </w:r>
    </w:p>
    <w:p w14:paraId="1F84FF90"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Established an operating model combining negotiated engagements with productized direct-to-customer offerings to support consistent delivery.</w:t>
      </w:r>
    </w:p>
    <w:p w14:paraId="4C4D0C81"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Oversee branding, release support, and content development, including audience-development initiatives and digital presence execution.</w:t>
      </w:r>
    </w:p>
    <w:p w14:paraId="42E59EDC"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Manage documentation, stakeholder communications, website and e-commerce implementation, service packaging, and internal processes.</w:t>
      </w:r>
    </w:p>
    <w:p w14:paraId="3291D7A9" w14:textId="595F2D5F" w:rsidR="0063452B" w:rsidRPr="00677783" w:rsidRDefault="0063452B" w:rsidP="0063452B">
      <w:pPr>
        <w:spacing w:after="0" w:line="240" w:lineRule="auto"/>
        <w:rPr>
          <w:rFonts w:cs="Times New Roman"/>
          <w:sz w:val="20"/>
          <w:szCs w:val="24"/>
        </w:rPr>
      </w:pPr>
      <w:r w:rsidRPr="00677783">
        <w:rPr>
          <w:rFonts w:cs="Times New Roman"/>
          <w:sz w:val="20"/>
          <w:szCs w:val="24"/>
        </w:rPr>
        <w:t>• Build and maintain repeatable systems, templates, and structured service frameworks to improve consistency and scalability.</w:t>
      </w:r>
    </w:p>
    <w:p w14:paraId="70E51D52" w14:textId="4912AFCE" w:rsidR="00E10C4C" w:rsidRPr="00677783" w:rsidRDefault="0063452B" w:rsidP="0063452B">
      <w:pPr>
        <w:spacing w:before="80" w:after="0" w:line="240" w:lineRule="auto"/>
        <w:rPr>
          <w:rFonts w:cs="Times New Roman"/>
          <w:sz w:val="20"/>
          <w:szCs w:val="24"/>
        </w:rPr>
      </w:pPr>
      <w:r w:rsidRPr="00677783">
        <w:rPr>
          <w:rFonts w:cs="Times New Roman"/>
          <w:b/>
          <w:sz w:val="21"/>
          <w:szCs w:val="24"/>
        </w:rPr>
        <w:t>Attorney &amp; Founder</w:t>
      </w:r>
    </w:p>
    <w:tbl>
      <w:tblPr>
        <w:tblW w:w="0" w:type="auto"/>
        <w:jc w:val="center"/>
        <w:tblLayout w:type="fixed"/>
        <w:tblLook w:val="04A0" w:firstRow="1" w:lastRow="0" w:firstColumn="1" w:lastColumn="0" w:noHBand="0" w:noVBand="1"/>
      </w:tblPr>
      <w:tblGrid>
        <w:gridCol w:w="5904"/>
        <w:gridCol w:w="4896"/>
      </w:tblGrid>
      <w:tr w:rsidR="00E10C4C" w:rsidRPr="00677783" w14:paraId="58656B61" w14:textId="77777777">
        <w:trPr>
          <w:jc w:val="center"/>
        </w:trPr>
        <w:tc>
          <w:tcPr>
            <w:tcW w:w="5904" w:type="dxa"/>
            <w:tcBorders>
              <w:top w:val="nil"/>
              <w:left w:val="nil"/>
              <w:bottom w:val="nil"/>
              <w:right w:val="nil"/>
            </w:tcBorders>
            <w:tcMar>
              <w:top w:w="0" w:type="dxa"/>
              <w:left w:w="0" w:type="dxa"/>
              <w:bottom w:w="0" w:type="dxa"/>
              <w:right w:w="0" w:type="dxa"/>
            </w:tcMar>
          </w:tcPr>
          <w:p w14:paraId="20A2BADE" w14:textId="77777777" w:rsidR="00E10C4C" w:rsidRPr="00677783" w:rsidRDefault="00000000">
            <w:pPr>
              <w:spacing w:after="0" w:line="240" w:lineRule="auto"/>
              <w:rPr>
                <w:rFonts w:cs="Times New Roman"/>
                <w:sz w:val="20"/>
                <w:szCs w:val="24"/>
              </w:rPr>
            </w:pPr>
            <w:r w:rsidRPr="00677783">
              <w:rPr>
                <w:rFonts w:cs="Times New Roman"/>
                <w:sz w:val="20"/>
                <w:szCs w:val="24"/>
              </w:rPr>
              <w:t>CHALMERS POSTON, LLC</w:t>
            </w:r>
          </w:p>
        </w:tc>
        <w:tc>
          <w:tcPr>
            <w:tcW w:w="4896" w:type="dxa"/>
            <w:tcBorders>
              <w:top w:val="nil"/>
              <w:left w:val="nil"/>
              <w:bottom w:val="nil"/>
              <w:right w:val="nil"/>
            </w:tcBorders>
            <w:tcMar>
              <w:top w:w="0" w:type="dxa"/>
              <w:left w:w="0" w:type="dxa"/>
              <w:bottom w:w="0" w:type="dxa"/>
              <w:right w:w="0" w:type="dxa"/>
            </w:tcMar>
          </w:tcPr>
          <w:p w14:paraId="1DE795AA" w14:textId="58C7620C" w:rsidR="00E10C4C" w:rsidRPr="00677783" w:rsidRDefault="00000000">
            <w:pPr>
              <w:spacing w:after="0" w:line="240" w:lineRule="auto"/>
              <w:jc w:val="right"/>
              <w:rPr>
                <w:rFonts w:cs="Times New Roman"/>
                <w:sz w:val="20"/>
                <w:szCs w:val="24"/>
              </w:rPr>
            </w:pPr>
            <w:r w:rsidRPr="00677783">
              <w:rPr>
                <w:rFonts w:cs="Times New Roman"/>
                <w:sz w:val="20"/>
                <w:szCs w:val="24"/>
              </w:rPr>
              <w:t xml:space="preserve">January 2018 - </w:t>
            </w:r>
            <w:r w:rsidR="00E9010D">
              <w:rPr>
                <w:rFonts w:cs="Times New Roman"/>
                <w:sz w:val="20"/>
                <w:szCs w:val="24"/>
              </w:rPr>
              <w:t>January</w:t>
            </w:r>
            <w:r w:rsidRPr="00677783">
              <w:rPr>
                <w:rFonts w:cs="Times New Roman"/>
                <w:sz w:val="20"/>
                <w:szCs w:val="24"/>
              </w:rPr>
              <w:t xml:space="preserve"> 2022, Columbia, SC</w:t>
            </w:r>
          </w:p>
        </w:tc>
      </w:tr>
    </w:tbl>
    <w:p w14:paraId="064C41AF"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Founded and operated a litigation-focused practice; built end-to-end workflows for intake, matter evaluation, and deadline-driven execution.</w:t>
      </w:r>
    </w:p>
    <w:p w14:paraId="36807E10"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Managed civil matters involving fact development, document review, discovery support, and case timeline organization.</w:t>
      </w:r>
    </w:p>
    <w:p w14:paraId="7A70FB15"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Drafted and reviewed written work product, including pleadings, motions, correspondence, settlement documentation, and client-facing risk/next-step summaries.</w:t>
      </w:r>
    </w:p>
    <w:p w14:paraId="5B5D5B93"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Created structured chronologies, issue outlines, and organized files to support decision-making and reduce ambiguity in time-sensitive matters.</w:t>
      </w:r>
    </w:p>
    <w:p w14:paraId="278EF57D"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Implemented templates, checklists, and file-organization systems to improve consistency and reduce rework.</w:t>
      </w:r>
    </w:p>
    <w:p w14:paraId="326C8325" w14:textId="77777777" w:rsidR="0063452B" w:rsidRPr="00677783" w:rsidRDefault="0063452B" w:rsidP="0063452B">
      <w:pPr>
        <w:spacing w:after="0" w:line="240" w:lineRule="auto"/>
        <w:rPr>
          <w:rFonts w:cs="Times New Roman"/>
          <w:sz w:val="20"/>
          <w:szCs w:val="24"/>
        </w:rPr>
      </w:pPr>
      <w:r w:rsidRPr="00677783">
        <w:rPr>
          <w:rFonts w:cs="Times New Roman"/>
          <w:sz w:val="20"/>
          <w:szCs w:val="24"/>
        </w:rPr>
        <w:t>• Ran day-to-day operations including calendar control, matter tracking, recordkeeping, vendor coordination, and client/stakeholder communications.</w:t>
      </w:r>
    </w:p>
    <w:p w14:paraId="6072864F" w14:textId="455684E8" w:rsidR="00E10C4C" w:rsidRPr="00677783" w:rsidRDefault="0063452B" w:rsidP="0063452B">
      <w:pPr>
        <w:spacing w:after="0" w:line="240" w:lineRule="auto"/>
        <w:rPr>
          <w:rFonts w:cs="Times New Roman"/>
          <w:sz w:val="20"/>
          <w:szCs w:val="24"/>
        </w:rPr>
      </w:pPr>
      <w:r w:rsidRPr="00677783">
        <w:rPr>
          <w:rFonts w:cs="Times New Roman"/>
          <w:sz w:val="20"/>
          <w:szCs w:val="24"/>
        </w:rPr>
        <w:t>• Supervised administrative support and maintained organized records and documentation practices across active matters.</w:t>
      </w:r>
      <w:r w:rsidR="004420A1" w:rsidRPr="00677783">
        <w:rPr>
          <w:rFonts w:cs="Times New Roman"/>
          <w:sz w:val="20"/>
          <w:szCs w:val="24"/>
        </w:rPr>
        <w:br w:type="page"/>
      </w:r>
    </w:p>
    <w:p w14:paraId="24977279" w14:textId="77777777" w:rsidR="00E10C4C" w:rsidRPr="00677783" w:rsidRDefault="00000000">
      <w:pPr>
        <w:pBdr>
          <w:bottom w:val="single" w:sz="6" w:space="2" w:color="000000"/>
        </w:pBdr>
        <w:spacing w:before="200" w:after="80" w:line="240" w:lineRule="auto"/>
        <w:rPr>
          <w:rFonts w:cs="Times New Roman"/>
          <w:sz w:val="20"/>
          <w:szCs w:val="24"/>
        </w:rPr>
      </w:pPr>
      <w:r w:rsidRPr="00677783">
        <w:rPr>
          <w:rFonts w:cs="Times New Roman"/>
          <w:b/>
          <w:sz w:val="22"/>
          <w:szCs w:val="24"/>
        </w:rPr>
        <w:lastRenderedPageBreak/>
        <w:t>PROJECTS</w:t>
      </w:r>
    </w:p>
    <w:p w14:paraId="610F4367" w14:textId="77777777" w:rsidR="00E10C4C" w:rsidRPr="00677783" w:rsidRDefault="00000000">
      <w:pPr>
        <w:spacing w:before="80" w:after="0" w:line="240" w:lineRule="auto"/>
        <w:rPr>
          <w:rFonts w:cs="Times New Roman"/>
          <w:sz w:val="20"/>
          <w:szCs w:val="24"/>
        </w:rPr>
      </w:pPr>
      <w:r w:rsidRPr="00677783">
        <w:rPr>
          <w:rFonts w:cs="Times New Roman"/>
          <w:b/>
          <w:sz w:val="21"/>
          <w:szCs w:val="24"/>
        </w:rPr>
        <w:t>Selected Project Work</w:t>
      </w:r>
    </w:p>
    <w:p w14:paraId="2199B025" w14:textId="71188256" w:rsidR="00E10C4C" w:rsidRPr="00677783" w:rsidRDefault="00000000">
      <w:pPr>
        <w:spacing w:after="0" w:line="240" w:lineRule="auto"/>
        <w:rPr>
          <w:rFonts w:cs="Times New Roman"/>
          <w:sz w:val="20"/>
          <w:szCs w:val="24"/>
        </w:rPr>
      </w:pPr>
      <w:r w:rsidRPr="00677783">
        <w:rPr>
          <w:rFonts w:cs="Times New Roman"/>
          <w:sz w:val="20"/>
          <w:szCs w:val="24"/>
        </w:rPr>
        <w:t xml:space="preserve">Independent Publishing &amp; Digital Projects </w:t>
      </w:r>
    </w:p>
    <w:p w14:paraId="1B88AE9C" w14:textId="77777777" w:rsidR="00032067" w:rsidRPr="00677783" w:rsidRDefault="00032067" w:rsidP="00032067">
      <w:pPr>
        <w:spacing w:before="20" w:after="0" w:line="240" w:lineRule="auto"/>
        <w:rPr>
          <w:rFonts w:cs="Times New Roman"/>
          <w:sz w:val="20"/>
          <w:szCs w:val="24"/>
        </w:rPr>
      </w:pPr>
      <w:r w:rsidRPr="00677783">
        <w:rPr>
          <w:rFonts w:cs="Times New Roman"/>
          <w:sz w:val="20"/>
          <w:szCs w:val="24"/>
        </w:rPr>
        <w:t>• Authored and edited historical, genealogical, professional, and digital-history content, including published books available through Google Books/Play and Amazon.</w:t>
      </w:r>
    </w:p>
    <w:p w14:paraId="659F5D2D" w14:textId="77777777" w:rsidR="00032067" w:rsidRPr="00677783" w:rsidRDefault="00032067" w:rsidP="00032067">
      <w:pPr>
        <w:spacing w:before="20" w:after="0" w:line="240" w:lineRule="auto"/>
        <w:rPr>
          <w:rFonts w:cs="Times New Roman"/>
          <w:sz w:val="20"/>
          <w:szCs w:val="24"/>
        </w:rPr>
      </w:pPr>
      <w:r w:rsidRPr="00677783">
        <w:rPr>
          <w:rFonts w:cs="Times New Roman"/>
          <w:sz w:val="20"/>
          <w:szCs w:val="24"/>
        </w:rPr>
        <w:t>• Managed writing, editing, formatting, metadata, publication, and post-publication update workflows.</w:t>
      </w:r>
    </w:p>
    <w:p w14:paraId="2DC684A1" w14:textId="77777777" w:rsidR="00032067" w:rsidRPr="00677783" w:rsidRDefault="00032067" w:rsidP="00032067">
      <w:pPr>
        <w:spacing w:before="20" w:after="0" w:line="240" w:lineRule="auto"/>
        <w:rPr>
          <w:rFonts w:cs="Times New Roman"/>
          <w:sz w:val="20"/>
          <w:szCs w:val="24"/>
        </w:rPr>
      </w:pPr>
      <w:r w:rsidRPr="00677783">
        <w:rPr>
          <w:rFonts w:cs="Times New Roman"/>
          <w:sz w:val="20"/>
          <w:szCs w:val="24"/>
        </w:rPr>
        <w:t>• Organized source files, structured content libraries, reusable content modules, and metadata records to support consistency and discoverability.</w:t>
      </w:r>
    </w:p>
    <w:p w14:paraId="6DD13258" w14:textId="33DAE2F0" w:rsidR="00E10C4C" w:rsidRPr="00677783" w:rsidRDefault="00032067" w:rsidP="00032067">
      <w:pPr>
        <w:spacing w:before="20" w:after="0" w:line="240" w:lineRule="auto"/>
        <w:rPr>
          <w:rFonts w:cs="Times New Roman"/>
          <w:sz w:val="20"/>
          <w:szCs w:val="24"/>
        </w:rPr>
      </w:pPr>
      <w:r w:rsidRPr="00677783">
        <w:rPr>
          <w:rFonts w:cs="Times New Roman"/>
          <w:sz w:val="20"/>
          <w:szCs w:val="24"/>
        </w:rPr>
        <w:t>• Conducted website development, content audits, and site-structure improvements to improve navigation and public-facing clarity.</w:t>
      </w:r>
    </w:p>
    <w:p w14:paraId="0D854F4F" w14:textId="77777777" w:rsidR="00E10C4C" w:rsidRPr="00677783" w:rsidRDefault="00000000">
      <w:pPr>
        <w:pBdr>
          <w:bottom w:val="single" w:sz="6" w:space="2" w:color="000000"/>
        </w:pBdr>
        <w:spacing w:before="200" w:after="80" w:line="240" w:lineRule="auto"/>
        <w:rPr>
          <w:rFonts w:cs="Times New Roman"/>
          <w:sz w:val="20"/>
          <w:szCs w:val="24"/>
        </w:rPr>
      </w:pPr>
      <w:r w:rsidRPr="00677783">
        <w:rPr>
          <w:rFonts w:cs="Times New Roman"/>
          <w:b/>
          <w:sz w:val="22"/>
          <w:szCs w:val="24"/>
        </w:rPr>
        <w:t>EDUCATION</w:t>
      </w:r>
    </w:p>
    <w:p w14:paraId="4E404E68" w14:textId="77777777" w:rsidR="00E10C4C" w:rsidRPr="00677783" w:rsidRDefault="00000000">
      <w:pPr>
        <w:spacing w:before="80" w:after="0" w:line="240" w:lineRule="auto"/>
        <w:rPr>
          <w:rFonts w:cs="Times New Roman"/>
          <w:sz w:val="20"/>
          <w:szCs w:val="24"/>
        </w:rPr>
      </w:pPr>
      <w:r w:rsidRPr="00677783">
        <w:rPr>
          <w:rFonts w:cs="Times New Roman"/>
          <w:b/>
          <w:sz w:val="21"/>
          <w:szCs w:val="24"/>
        </w:rPr>
        <w:t>Juris Doctor (J.D.)</w:t>
      </w:r>
    </w:p>
    <w:p w14:paraId="140CDB47" w14:textId="77777777" w:rsidR="00E10C4C" w:rsidRPr="00677783" w:rsidRDefault="00000000">
      <w:pPr>
        <w:spacing w:after="0" w:line="240" w:lineRule="auto"/>
        <w:rPr>
          <w:rFonts w:cs="Times New Roman"/>
          <w:sz w:val="20"/>
          <w:szCs w:val="24"/>
        </w:rPr>
      </w:pPr>
      <w:r w:rsidRPr="00677783">
        <w:rPr>
          <w:rFonts w:cs="Times New Roman"/>
          <w:sz w:val="20"/>
          <w:szCs w:val="24"/>
        </w:rPr>
        <w:t>University of Virginia School of Law  •  May 2015</w:t>
      </w:r>
    </w:p>
    <w:p w14:paraId="4C44F10F" w14:textId="77777777" w:rsidR="00E10C4C" w:rsidRPr="00677783" w:rsidRDefault="00000000">
      <w:pPr>
        <w:spacing w:before="80" w:after="0" w:line="240" w:lineRule="auto"/>
        <w:rPr>
          <w:rFonts w:cs="Times New Roman"/>
          <w:sz w:val="20"/>
          <w:szCs w:val="24"/>
        </w:rPr>
      </w:pPr>
      <w:r w:rsidRPr="00677783">
        <w:rPr>
          <w:rFonts w:cs="Times New Roman"/>
          <w:b/>
          <w:sz w:val="21"/>
          <w:szCs w:val="24"/>
        </w:rPr>
        <w:t>Bachelor of Science (B.S.), Psychology</w:t>
      </w:r>
    </w:p>
    <w:p w14:paraId="0BE0A41E" w14:textId="77777777" w:rsidR="00E10C4C" w:rsidRPr="00677783" w:rsidRDefault="00000000">
      <w:pPr>
        <w:spacing w:after="0" w:line="240" w:lineRule="auto"/>
        <w:rPr>
          <w:rFonts w:cs="Times New Roman"/>
          <w:sz w:val="20"/>
          <w:szCs w:val="24"/>
        </w:rPr>
      </w:pPr>
      <w:r w:rsidRPr="00677783">
        <w:rPr>
          <w:rFonts w:cs="Times New Roman"/>
          <w:sz w:val="20"/>
          <w:szCs w:val="24"/>
        </w:rPr>
        <w:t>Duke University  •  May 2009</w:t>
      </w:r>
    </w:p>
    <w:p w14:paraId="4404DA4E" w14:textId="77777777" w:rsidR="00E10C4C" w:rsidRPr="00677783" w:rsidRDefault="00000000">
      <w:pPr>
        <w:pBdr>
          <w:bottom w:val="single" w:sz="6" w:space="2" w:color="000000"/>
        </w:pBdr>
        <w:spacing w:before="200" w:after="80" w:line="240" w:lineRule="auto"/>
        <w:rPr>
          <w:rFonts w:cs="Times New Roman"/>
          <w:sz w:val="20"/>
          <w:szCs w:val="24"/>
        </w:rPr>
      </w:pPr>
      <w:r w:rsidRPr="00677783">
        <w:rPr>
          <w:rFonts w:cs="Times New Roman"/>
          <w:b/>
          <w:sz w:val="22"/>
          <w:szCs w:val="24"/>
        </w:rPr>
        <w:t>SKILLS</w:t>
      </w:r>
    </w:p>
    <w:p w14:paraId="7856BC17" w14:textId="77777777" w:rsidR="00677783" w:rsidRPr="00677783" w:rsidRDefault="00677783" w:rsidP="00677783">
      <w:pPr>
        <w:spacing w:after="60" w:line="240" w:lineRule="auto"/>
        <w:rPr>
          <w:rFonts w:cs="Times New Roman"/>
          <w:bCs/>
          <w:sz w:val="20"/>
          <w:szCs w:val="24"/>
        </w:rPr>
      </w:pPr>
      <w:r w:rsidRPr="00677783">
        <w:rPr>
          <w:rFonts w:cs="Times New Roman"/>
          <w:b/>
          <w:sz w:val="20"/>
          <w:szCs w:val="24"/>
        </w:rPr>
        <w:t>Operations &amp; Administration</w:t>
      </w:r>
      <w:r w:rsidRPr="00677783">
        <w:rPr>
          <w:rFonts w:cs="Times New Roman"/>
          <w:bCs/>
          <w:sz w:val="20"/>
          <w:szCs w:val="24"/>
        </w:rPr>
        <w:t>: Business Operations | Program Coordination | Nonprofit Administration | Workflow Management | Process Improvement</w:t>
      </w:r>
    </w:p>
    <w:p w14:paraId="327AB1D2" w14:textId="77777777" w:rsidR="00677783" w:rsidRPr="00677783" w:rsidRDefault="00677783" w:rsidP="00677783">
      <w:pPr>
        <w:spacing w:after="60" w:line="240" w:lineRule="auto"/>
        <w:rPr>
          <w:rFonts w:cs="Times New Roman"/>
          <w:bCs/>
          <w:sz w:val="20"/>
          <w:szCs w:val="24"/>
        </w:rPr>
      </w:pPr>
      <w:r w:rsidRPr="00677783">
        <w:rPr>
          <w:rFonts w:cs="Times New Roman"/>
          <w:b/>
          <w:sz w:val="20"/>
          <w:szCs w:val="24"/>
        </w:rPr>
        <w:t>Documentation &amp; Compliance Support</w:t>
      </w:r>
      <w:r w:rsidRPr="00677783">
        <w:rPr>
          <w:rFonts w:cs="Times New Roman"/>
          <w:bCs/>
          <w:sz w:val="20"/>
          <w:szCs w:val="24"/>
        </w:rPr>
        <w:t>: Records Management | Compliance Documentation | Contract Administration Support | Deadline Tracking | Written Reporting</w:t>
      </w:r>
    </w:p>
    <w:p w14:paraId="28049BAF" w14:textId="77777777" w:rsidR="00677783" w:rsidRPr="00677783" w:rsidRDefault="00677783" w:rsidP="00677783">
      <w:pPr>
        <w:spacing w:after="60" w:line="240" w:lineRule="auto"/>
        <w:rPr>
          <w:rFonts w:cs="Times New Roman"/>
          <w:bCs/>
          <w:sz w:val="20"/>
          <w:szCs w:val="24"/>
        </w:rPr>
      </w:pPr>
      <w:r w:rsidRPr="00677783">
        <w:rPr>
          <w:rFonts w:cs="Times New Roman"/>
          <w:b/>
          <w:sz w:val="20"/>
          <w:szCs w:val="24"/>
        </w:rPr>
        <w:t>Content &amp; Communications</w:t>
      </w:r>
      <w:r w:rsidRPr="00677783">
        <w:rPr>
          <w:rFonts w:cs="Times New Roman"/>
          <w:bCs/>
          <w:sz w:val="20"/>
          <w:szCs w:val="24"/>
        </w:rPr>
        <w:t>: Writing &amp; Editing | Digital Publishing | Website Content Management | Stakeholder Communications | Public/Media Communications</w:t>
      </w:r>
    </w:p>
    <w:p w14:paraId="38E8D3D0" w14:textId="03D9CCAB" w:rsidR="00677783" w:rsidRPr="00677783" w:rsidRDefault="00677783" w:rsidP="00677783">
      <w:pPr>
        <w:spacing w:after="60" w:line="240" w:lineRule="auto"/>
        <w:rPr>
          <w:rFonts w:cs="Times New Roman"/>
          <w:bCs/>
          <w:sz w:val="20"/>
          <w:szCs w:val="24"/>
        </w:rPr>
      </w:pPr>
      <w:r w:rsidRPr="00677783">
        <w:rPr>
          <w:rFonts w:cs="Times New Roman"/>
          <w:b/>
          <w:sz w:val="20"/>
          <w:szCs w:val="24"/>
        </w:rPr>
        <w:t>Digital Strategy</w:t>
      </w:r>
      <w:r w:rsidRPr="00677783">
        <w:rPr>
          <w:rFonts w:cs="Times New Roman"/>
          <w:bCs/>
          <w:sz w:val="20"/>
          <w:szCs w:val="24"/>
        </w:rPr>
        <w:t>: SEO Support | Content Audits | Metadata &amp; Structured Data | Digital Asset Organization | Analytics Review</w:t>
      </w:r>
    </w:p>
    <w:p w14:paraId="46F7A0FE" w14:textId="5712B5EB" w:rsidR="00E10C4C" w:rsidRPr="00677783" w:rsidRDefault="00677783" w:rsidP="00677783">
      <w:pPr>
        <w:spacing w:after="60" w:line="240" w:lineRule="auto"/>
        <w:rPr>
          <w:rFonts w:cs="Times New Roman"/>
          <w:sz w:val="20"/>
          <w:szCs w:val="24"/>
        </w:rPr>
      </w:pPr>
      <w:r w:rsidRPr="00677783">
        <w:rPr>
          <w:rFonts w:cs="Times New Roman"/>
          <w:b/>
          <w:sz w:val="20"/>
          <w:szCs w:val="24"/>
        </w:rPr>
        <w:t>Technology &amp; Platforms</w:t>
      </w:r>
      <w:r w:rsidRPr="00677783">
        <w:rPr>
          <w:rFonts w:cs="Times New Roman"/>
          <w:bCs/>
          <w:sz w:val="20"/>
          <w:szCs w:val="24"/>
        </w:rPr>
        <w:t xml:space="preserve">: Microsoft Office Suite | Google Workspace | Google Analytics / GA4 | Google Search Console | Google Business Profile | Wix / Wix Studio | WordPress / </w:t>
      </w:r>
      <w:proofErr w:type="spellStart"/>
      <w:r w:rsidRPr="00677783">
        <w:rPr>
          <w:rFonts w:cs="Times New Roman"/>
          <w:bCs/>
          <w:sz w:val="20"/>
          <w:szCs w:val="24"/>
        </w:rPr>
        <w:t>Elementor</w:t>
      </w:r>
      <w:proofErr w:type="spellEnd"/>
      <w:r w:rsidRPr="00677783">
        <w:rPr>
          <w:rFonts w:cs="Times New Roman"/>
          <w:bCs/>
          <w:sz w:val="20"/>
          <w:szCs w:val="24"/>
        </w:rPr>
        <w:t xml:space="preserve"> | WooCommerce | Netlify | Google Books / Play | Amazon KDP | Stripe | Adobe Acrobat | Pro Tools</w:t>
      </w:r>
    </w:p>
    <w:sectPr w:rsidR="00E10C4C" w:rsidRPr="00677783" w:rsidSect="00034616">
      <w:pgSz w:w="12240" w:h="15840"/>
      <w:pgMar w:top="518" w:right="720" w:bottom="60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6194204">
    <w:abstractNumId w:val="8"/>
  </w:num>
  <w:num w:numId="2" w16cid:durableId="1417895176">
    <w:abstractNumId w:val="6"/>
  </w:num>
  <w:num w:numId="3" w16cid:durableId="699284210">
    <w:abstractNumId w:val="5"/>
  </w:num>
  <w:num w:numId="4" w16cid:durableId="833880104">
    <w:abstractNumId w:val="4"/>
  </w:num>
  <w:num w:numId="5" w16cid:durableId="1353653487">
    <w:abstractNumId w:val="7"/>
  </w:num>
  <w:num w:numId="6" w16cid:durableId="383793461">
    <w:abstractNumId w:val="3"/>
  </w:num>
  <w:num w:numId="7" w16cid:durableId="1131943148">
    <w:abstractNumId w:val="2"/>
  </w:num>
  <w:num w:numId="8" w16cid:durableId="1897281304">
    <w:abstractNumId w:val="1"/>
  </w:num>
  <w:num w:numId="9" w16cid:durableId="47442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067"/>
    <w:rsid w:val="00034616"/>
    <w:rsid w:val="0006063C"/>
    <w:rsid w:val="0015074B"/>
    <w:rsid w:val="002041A8"/>
    <w:rsid w:val="0029639D"/>
    <w:rsid w:val="00326F90"/>
    <w:rsid w:val="004420A1"/>
    <w:rsid w:val="00626921"/>
    <w:rsid w:val="0063452B"/>
    <w:rsid w:val="00677783"/>
    <w:rsid w:val="006F51DA"/>
    <w:rsid w:val="0083795B"/>
    <w:rsid w:val="008F15E7"/>
    <w:rsid w:val="00A96AF1"/>
    <w:rsid w:val="00AA1D8D"/>
    <w:rsid w:val="00B47730"/>
    <w:rsid w:val="00CB0664"/>
    <w:rsid w:val="00E10C4C"/>
    <w:rsid w:val="00E6539B"/>
    <w:rsid w:val="00E819A8"/>
    <w:rsid w:val="00E9010D"/>
    <w:rsid w:val="00F23D11"/>
    <w:rsid w:val="00FC693F"/>
    <w:rsid w:val="00FD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EA816"/>
  <w14:defaultImageDpi w14:val="300"/>
  <w15:docId w15:val="{3D7314EC-E6FB-3346-8A3C-E8AA1F99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733492-482B-E744-A657-39292B03A94C}">
  <we:reference id="wa200009502" version="1.2.0.0" store="en-US" storeType="OMEX"/>
  <we:alternateReferences>
    <we:reference id="WA200009502"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647</Words>
  <Characters>4831</Characters>
  <Application>Microsoft Office Word</Application>
  <DocSecurity>0</DocSecurity>
  <Lines>77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Chalmers Poston Resume</dc:title>
  <dc:subject>Resume</dc:subject>
  <dc:creator>Eric Poston</dc:creator>
  <cp:keywords/>
  <dc:description/>
  <cp:lastModifiedBy>Eric Poston</cp:lastModifiedBy>
  <cp:revision>14</cp:revision>
  <dcterms:created xsi:type="dcterms:W3CDTF">2026-06-04T04:35:00Z</dcterms:created>
  <dcterms:modified xsi:type="dcterms:W3CDTF">2026-06-04T05:52:00Z</dcterms:modified>
  <cp:category/>
</cp:coreProperties>
</file>